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20"/>
          <w:tab w:val="left" w:pos="5103" w:leader="none"/>
        </w:tabs>
        <w:suppressAutoHyphens w:val="true"/>
        <w:textAlignment w:val="baseline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hd w:val="clear" w:color="auto" w:fill="FFFFFF"/>
        <w:suppressAutoHyphens w:val="true"/>
        <w:jc w:val="center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shd w:val="clear" w:color="auto" w:fill="FFFFFF"/>
        <w:suppressAutoHyphens w:val="true"/>
        <w:jc w:val="center"/>
        <w:rPr>
          <w:rFonts w:ascii="Arial" w:hAnsi="Arial" w:cs="Arial"/>
          <w:b/>
          <w:sz w:val="18"/>
          <w:szCs w:val="18"/>
        </w:rPr>
      </w:pPr>
      <w:r>
        <w:rPr>
          <w:rFonts w:cs="Arial" w:ascii="Arial" w:hAnsi="Arial"/>
          <w:b/>
          <w:sz w:val="18"/>
          <w:szCs w:val="18"/>
        </w:rPr>
        <w:t>(Nacionalinio saugumo reikalavimų atitikties deklaracijos tipinė forma)</w:t>
      </w:r>
    </w:p>
    <w:p>
      <w:pPr>
        <w:pStyle w:val="Normal"/>
        <w:widowControl w:val="false"/>
        <w:tabs>
          <w:tab w:val="clear" w:pos="720"/>
          <w:tab w:val="right" w:pos="9071" w:leader="underscore"/>
        </w:tabs>
        <w:suppressAutoHyphens w:val="true"/>
        <w:textAlignment w:val="baseline"/>
        <w:rPr>
          <w:rFonts w:ascii="Arial" w:hAnsi="Arial" w:eastAsia="Calibri" w:cs="Arial"/>
          <w:sz w:val="22"/>
          <w:szCs w:val="22"/>
        </w:rPr>
      </w:pPr>
      <w:r>
        <w:rPr>
          <w:rFonts w:eastAsia="Calibri" w:cs="Arial" w:ascii="Arial" w:hAnsi="Arial"/>
          <w:sz w:val="22"/>
          <w:szCs w:val="22"/>
        </w:rPr>
      </w:r>
    </w:p>
    <w:p>
      <w:pPr>
        <w:pStyle w:val="Normal"/>
        <w:widowControl w:val="false"/>
        <w:tabs>
          <w:tab w:val="clear" w:pos="720"/>
          <w:tab w:val="right" w:pos="9071" w:leader="underscore"/>
        </w:tabs>
        <w:suppressAutoHyphens w:val="true"/>
        <w:textAlignment w:val="baseline"/>
        <w:rPr>
          <w:rFonts w:ascii="Arial" w:hAnsi="Arial" w:cs="Arial"/>
          <w:sz w:val="22"/>
          <w:szCs w:val="22"/>
        </w:rPr>
      </w:pPr>
      <w:r>
        <w:rPr>
          <w:rFonts w:eastAsia="Calibri" w:cs="Arial" w:ascii="Arial" w:hAnsi="Arial"/>
          <w:sz w:val="22"/>
          <w:szCs w:val="22"/>
        </w:rPr>
        <w:tab/>
      </w:r>
    </w:p>
    <w:p>
      <w:pPr>
        <w:pStyle w:val="Normal"/>
        <w:shd w:val="clear" w:color="auto" w:fill="FFFFFF"/>
        <w:suppressAutoHyphens w:val="true"/>
        <w:ind w:right="-178"/>
        <w:jc w:val="center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(</w:t>
      </w:r>
      <w:r>
        <w:rPr>
          <w:rFonts w:cs="Arial" w:ascii="Arial" w:hAnsi="Arial"/>
          <w:i/>
          <w:iCs/>
          <w:sz w:val="18"/>
          <w:szCs w:val="18"/>
        </w:rPr>
        <w:t>tiekėjo pavadinimas</w:t>
      </w:r>
      <w:r>
        <w:rPr>
          <w:rFonts w:cs="Arial" w:ascii="Arial" w:hAnsi="Arial"/>
          <w:sz w:val="18"/>
          <w:szCs w:val="18"/>
        </w:rPr>
        <w:t>)</w:t>
      </w:r>
    </w:p>
    <w:p>
      <w:pPr>
        <w:pStyle w:val="Normal"/>
        <w:widowControl w:val="false"/>
        <w:tabs>
          <w:tab w:val="clear" w:pos="720"/>
          <w:tab w:val="right" w:pos="9071" w:leader="underscore"/>
        </w:tabs>
        <w:suppressAutoHyphens w:val="true"/>
        <w:textAlignment w:val="baseline"/>
        <w:rPr>
          <w:rFonts w:ascii="Arial" w:hAnsi="Arial" w:eastAsia="Calibri" w:cs="Arial"/>
          <w:sz w:val="22"/>
          <w:szCs w:val="22"/>
        </w:rPr>
      </w:pPr>
      <w:r>
        <w:rPr>
          <w:rFonts w:eastAsia="Calibri" w:cs="Arial" w:ascii="Arial" w:hAnsi="Arial"/>
          <w:sz w:val="22"/>
          <w:szCs w:val="22"/>
        </w:rPr>
        <w:tab/>
      </w:r>
    </w:p>
    <w:p>
      <w:pPr>
        <w:pStyle w:val="Normal"/>
        <w:suppressAutoHyphens w:val="true"/>
        <w:jc w:val="center"/>
        <w:textAlignment w:val="baseline"/>
        <w:rPr>
          <w:rFonts w:ascii="Arial" w:hAnsi="Arial" w:cs="Arial"/>
          <w:sz w:val="18"/>
          <w:szCs w:val="18"/>
        </w:rPr>
      </w:pPr>
      <w:r>
        <w:rPr>
          <w:rFonts w:eastAsia="Calibri" w:cs="Arial" w:ascii="Arial" w:hAnsi="Arial"/>
          <w:iCs/>
          <w:sz w:val="18"/>
          <w:szCs w:val="18"/>
        </w:rPr>
        <w:t>(</w:t>
      </w:r>
      <w:r>
        <w:rPr>
          <w:rFonts w:eastAsia="Calibri" w:cs="Arial" w:ascii="Arial" w:hAnsi="Arial"/>
          <w:i/>
          <w:sz w:val="18"/>
          <w:szCs w:val="18"/>
        </w:rPr>
        <w:t>adresatas (perkančiosios organizacijos pavadinimas</w:t>
      </w:r>
      <w:r>
        <w:rPr>
          <w:rFonts w:eastAsia="Calibri" w:cs="Arial" w:ascii="Arial" w:hAnsi="Arial"/>
          <w:iCs/>
          <w:sz w:val="18"/>
          <w:szCs w:val="18"/>
        </w:rPr>
        <w:t>)</w:t>
      </w:r>
    </w:p>
    <w:p>
      <w:pPr>
        <w:pStyle w:val="Normal"/>
        <w:widowControl w:val="false"/>
        <w:tabs>
          <w:tab w:val="clear" w:pos="720"/>
          <w:tab w:val="right" w:pos="9071" w:leader="underscore"/>
        </w:tabs>
        <w:suppressAutoHyphens w:val="true"/>
        <w:jc w:val="center"/>
        <w:textAlignment w:val="baseline"/>
        <w:rPr>
          <w:rFonts w:ascii="Arial" w:hAnsi="Arial" w:eastAsia="Calibri" w:cs="Arial"/>
          <w:b/>
          <w:bCs/>
          <w:sz w:val="22"/>
          <w:szCs w:val="22"/>
        </w:rPr>
      </w:pPr>
      <w:r>
        <w:rPr>
          <w:rFonts w:eastAsia="Calibri" w:cs="Arial" w:ascii="Arial" w:hAnsi="Arial"/>
          <w:b/>
          <w:bCs/>
          <w:sz w:val="22"/>
          <w:szCs w:val="22"/>
        </w:rPr>
      </w:r>
    </w:p>
    <w:p>
      <w:pPr>
        <w:pStyle w:val="Normal"/>
        <w:widowControl w:val="false"/>
        <w:tabs>
          <w:tab w:val="clear" w:pos="720"/>
          <w:tab w:val="right" w:pos="9071" w:leader="underscore"/>
        </w:tabs>
        <w:suppressAutoHyphens w:val="true"/>
        <w:jc w:val="center"/>
        <w:textAlignment w:val="baseline"/>
        <w:rPr>
          <w:rFonts w:ascii="Arial" w:hAnsi="Arial" w:cs="Arial"/>
          <w:sz w:val="22"/>
          <w:szCs w:val="22"/>
        </w:rPr>
      </w:pPr>
      <w:r>
        <w:rPr>
          <w:rFonts w:eastAsia="Calibri" w:cs="Arial" w:ascii="Arial" w:hAnsi="Arial"/>
          <w:b/>
          <w:bCs/>
          <w:sz w:val="22"/>
          <w:szCs w:val="22"/>
        </w:rPr>
        <w:t>NACIONALINIO SAUGUMO REIKALAVIMŲ ATITIKTIES DEKLARACIJA</w:t>
      </w:r>
    </w:p>
    <w:p>
      <w:pPr>
        <w:pStyle w:val="Normal"/>
        <w:widowControl w:val="false"/>
        <w:tabs>
          <w:tab w:val="clear" w:pos="720"/>
          <w:tab w:val="right" w:pos="9071" w:leader="underscore"/>
        </w:tabs>
        <w:suppressAutoHyphens w:val="true"/>
        <w:jc w:val="center"/>
        <w:textAlignment w:val="baseline"/>
        <w:rPr>
          <w:rFonts w:ascii="Arial" w:hAnsi="Arial" w:eastAsia="Calibri" w:cs="Arial"/>
          <w:b/>
          <w:bCs/>
          <w:sz w:val="22"/>
          <w:szCs w:val="22"/>
        </w:rPr>
      </w:pPr>
      <w:r>
        <w:rPr>
          <w:rFonts w:eastAsia="Calibri" w:cs="Arial" w:ascii="Arial" w:hAnsi="Arial"/>
          <w:b/>
          <w:bCs/>
          <w:sz w:val="22"/>
          <w:szCs w:val="22"/>
        </w:rPr>
      </w:r>
    </w:p>
    <w:p>
      <w:pPr>
        <w:pStyle w:val="Normal"/>
        <w:widowControl w:val="false"/>
        <w:tabs>
          <w:tab w:val="clear" w:pos="720"/>
          <w:tab w:val="right" w:pos="9071" w:leader="underscore"/>
        </w:tabs>
        <w:suppressAutoHyphens w:val="true"/>
        <w:jc w:val="center"/>
        <w:textAlignment w:val="baseline"/>
        <w:rPr>
          <w:rFonts w:ascii="Arial" w:hAnsi="Arial" w:eastAsia="Calibri" w:cs="Arial"/>
          <w:sz w:val="22"/>
          <w:szCs w:val="22"/>
        </w:rPr>
      </w:pPr>
      <w:r>
        <w:rPr>
          <w:rFonts w:eastAsia="Calibri" w:cs="Arial" w:ascii="Arial" w:hAnsi="Arial"/>
          <w:sz w:val="22"/>
          <w:szCs w:val="22"/>
        </w:rPr>
        <w:t>20__ m._____________ d. Nr. ______</w:t>
      </w:r>
    </w:p>
    <w:p>
      <w:pPr>
        <w:pStyle w:val="Normal"/>
        <w:widowControl w:val="false"/>
        <w:tabs>
          <w:tab w:val="clear" w:pos="720"/>
          <w:tab w:val="right" w:pos="9071" w:leader="underscore"/>
        </w:tabs>
        <w:suppressAutoHyphens w:val="true"/>
        <w:jc w:val="center"/>
        <w:textAlignment w:val="baseline"/>
        <w:rPr>
          <w:rFonts w:ascii="Arial" w:hAnsi="Arial" w:eastAsia="Calibri" w:cs="Arial"/>
          <w:sz w:val="22"/>
          <w:szCs w:val="22"/>
        </w:rPr>
      </w:pPr>
      <w:r>
        <w:rPr>
          <w:rFonts w:eastAsia="Calibri" w:cs="Arial" w:ascii="Arial" w:hAnsi="Arial"/>
          <w:sz w:val="22"/>
          <w:szCs w:val="22"/>
        </w:rPr>
        <w:t>__________________________</w:t>
      </w:r>
    </w:p>
    <w:p>
      <w:pPr>
        <w:pStyle w:val="Normal"/>
        <w:widowControl w:val="false"/>
        <w:tabs>
          <w:tab w:val="clear" w:pos="720"/>
          <w:tab w:val="right" w:pos="9071" w:leader="underscore"/>
        </w:tabs>
        <w:suppressAutoHyphens w:val="true"/>
        <w:jc w:val="center"/>
        <w:textAlignment w:val="baseline"/>
        <w:rPr>
          <w:rFonts w:ascii="Arial" w:hAnsi="Arial" w:cs="Arial"/>
          <w:sz w:val="18"/>
          <w:szCs w:val="18"/>
        </w:rPr>
      </w:pPr>
      <w:r>
        <w:rPr>
          <w:rFonts w:eastAsia="Calibri" w:cs="Arial" w:ascii="Arial" w:hAnsi="Arial"/>
          <w:i/>
          <w:iCs/>
          <w:sz w:val="18"/>
          <w:szCs w:val="18"/>
        </w:rPr>
        <w:t>(Sudarymo vieta)</w:t>
      </w:r>
    </w:p>
    <w:p>
      <w:pPr>
        <w:pStyle w:val="Normal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Aš, ___________________________________________________________________ ,</w:t>
      </w:r>
    </w:p>
    <w:p>
      <w:pPr>
        <w:pStyle w:val="Normal"/>
        <w:ind w:firstLine="318" w:left="96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cs="Arial" w:ascii="Arial" w:hAnsi="Arial"/>
          <w:i/>
          <w:iCs/>
          <w:color w:val="000000"/>
          <w:sz w:val="18"/>
          <w:szCs w:val="18"/>
        </w:rPr>
        <w:t>(tiekėjo vadovo ar jo įgalioto asmens pareigų pavadinimas, vardas ir pavardė)</w:t>
      </w:r>
    </w:p>
    <w:p>
      <w:pPr>
        <w:pStyle w:val="Normal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patvirtinu, kad mano vadovaujamas (-a) (atstovaujamas (-a))____________________________ ,</w:t>
      </w:r>
    </w:p>
    <w:p>
      <w:pPr>
        <w:pStyle w:val="Normal"/>
        <w:ind w:firstLine="742" w:left="564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cs="Arial" w:ascii="Arial" w:hAnsi="Arial"/>
          <w:i/>
          <w:iCs/>
          <w:color w:val="000000"/>
          <w:sz w:val="18"/>
          <w:szCs w:val="18"/>
        </w:rPr>
        <w:t xml:space="preserve">(tiekėjo pavadinimas)    </w:t>
      </w:r>
    </w:p>
    <w:p>
      <w:pPr>
        <w:pStyle w:val="Normal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dalyvaujantis VĮ Valstybinių miškų urėdijos vykdomame mobiliųjų telefonų pirkime Nr.  PU-</w:t>
      </w:r>
      <w:r>
        <w:rPr>
          <w:rFonts w:cs="Arial" w:ascii="Arial" w:hAnsi="Arial"/>
          <w:color w:val="000000"/>
          <w:sz w:val="22"/>
          <w:szCs w:val="22"/>
        </w:rPr>
        <w:t>6303</w:t>
      </w:r>
      <w:r>
        <w:rPr>
          <w:rFonts w:cs="Arial" w:ascii="Arial" w:hAnsi="Arial"/>
          <w:color w:val="000000"/>
          <w:sz w:val="22"/>
          <w:szCs w:val="22"/>
        </w:rPr>
        <w:t>/2025, atitinka toliau nurodomus reikalavimus:</w:t>
      </w:r>
    </w:p>
    <w:p>
      <w:pPr>
        <w:pStyle w:val="Normal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</w:r>
    </w:p>
    <w:p>
      <w:pPr>
        <w:pStyle w:val="Normal"/>
        <w:ind w:firstLine="636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</w:r>
    </w:p>
    <w:p>
      <w:pPr>
        <w:pStyle w:val="Normal"/>
        <w:ind w:firstLine="636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</w:r>
    </w:p>
    <w:tbl>
      <w:tblPr>
        <w:tblW w:w="992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52"/>
        <w:gridCol w:w="9573"/>
      </w:tblGrid>
      <w:tr>
        <w:trPr/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cs="Arial" w:ascii="Arial" w:hAnsi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3" w:type="dxa"/>
            <w:vMerge w:val="restart"/>
            <w:tcBorders>
              <w:left w:val="single" w:sz="4" w:space="0" w:color="000000"/>
            </w:tcBorders>
          </w:tcPr>
          <w:p>
            <w:pPr>
              <w:pStyle w:val="Normal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cs="Arial" w:ascii="Arial" w:hAnsi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>
              <w:rPr>
                <w:rFonts w:cs="Arial" w:ascii="Arial" w:hAnsi="Arial"/>
                <w:color w:val="000000"/>
                <w:sz w:val="22"/>
                <w:szCs w:val="22"/>
              </w:rPr>
              <w:t>–</w:t>
            </w:r>
            <w:r>
              <w:rPr>
                <w:rFonts w:cs="Arial" w:ascii="Arial" w:hAnsi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rPr>
                <w:rFonts w:cs="Arial" w:ascii="Arial" w:hAnsi="Arial"/>
                <w:sz w:val="22"/>
                <w:szCs w:val="22"/>
              </w:rPr>
              <w:t>prekių gamintojas ar jį k</w:t>
            </w:r>
            <w:r>
              <w:rPr>
                <w:rFonts w:cs="Arial" w:ascii="Arial" w:hAnsi="Arial"/>
                <w:sz w:val="22"/>
                <w:szCs w:val="22"/>
                <w:shd w:fill="auto" w:val="clear"/>
              </w:rPr>
              <w:t>ontroliuojantis asmuo</w:t>
            </w:r>
            <w:r>
              <w:rPr>
                <w:rFonts w:cs="Arial" w:ascii="Arial" w:hAnsi="Arial"/>
                <w:color w:val="000000"/>
                <w:sz w:val="22"/>
                <w:szCs w:val="22"/>
                <w:shd w:fill="auto" w:val="clear"/>
              </w:rPr>
              <w:t xml:space="preserve"> </w:t>
            </w:r>
            <w:r>
              <w:rPr>
                <w:rFonts w:cs="Arial" w:ascii="Arial" w:hAnsi="Arial"/>
                <w:sz w:val="22"/>
                <w:szCs w:val="22"/>
                <w:shd w:fill="auto" w:val="clear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rFonts w:cs="Arial" w:ascii="Arial" w:hAnsi="Arial"/>
                <w:i/>
                <w:iCs/>
                <w:sz w:val="22"/>
                <w:szCs w:val="22"/>
                <w:shd w:fill="auto" w:val="clear"/>
                <w:lang w:eastAsia="lt-LT"/>
              </w:rPr>
              <w:t xml:space="preserve">(Skelbiamos apklausos </w:t>
            </w:r>
            <w:r>
              <w:rPr>
                <w:rFonts w:cs="Arial" w:ascii="Arial" w:hAnsi="Arial"/>
                <w:i/>
                <w:iCs/>
                <w:sz w:val="22"/>
                <w:szCs w:val="22"/>
                <w:shd w:fill="auto" w:val="clear"/>
                <w:lang w:eastAsia="lt-LT"/>
              </w:rPr>
              <w:t>sąlygų</w:t>
            </w:r>
            <w:r>
              <w:rPr>
                <w:rFonts w:cs="Arial" w:ascii="Arial" w:hAnsi="Arial"/>
                <w:i/>
                <w:iCs/>
                <w:sz w:val="22"/>
                <w:szCs w:val="22"/>
                <w:shd w:fill="auto" w:val="clear"/>
                <w:lang w:eastAsia="lt-LT"/>
              </w:rPr>
              <w:t xml:space="preserve"> </w:t>
            </w:r>
            <w:r>
              <w:rPr>
                <w:rFonts w:cs="Arial" w:ascii="Arial" w:hAnsi="Arial"/>
                <w:i/>
                <w:iCs/>
                <w:sz w:val="22"/>
                <w:szCs w:val="22"/>
                <w:shd w:fill="auto" w:val="clear"/>
                <w:lang w:eastAsia="lt-LT"/>
              </w:rPr>
              <w:t>5</w:t>
            </w:r>
            <w:r>
              <w:rPr>
                <w:rFonts w:cs="Arial" w:ascii="Arial" w:hAnsi="Arial"/>
                <w:i/>
                <w:iCs/>
                <w:sz w:val="22"/>
                <w:szCs w:val="22"/>
                <w:shd w:fill="auto" w:val="clear"/>
                <w:lang w:eastAsia="lt-LT"/>
              </w:rPr>
              <w:t>.</w:t>
            </w:r>
            <w:r>
              <w:rPr>
                <w:rFonts w:cs="Arial" w:ascii="Arial" w:hAnsi="Arial"/>
                <w:i/>
                <w:iCs/>
                <w:sz w:val="22"/>
                <w:szCs w:val="22"/>
                <w:shd w:fill="auto" w:val="clear"/>
                <w:lang w:eastAsia="lt-LT"/>
              </w:rPr>
              <w:t>6</w:t>
            </w:r>
            <w:r>
              <w:rPr>
                <w:rFonts w:cs="Arial" w:ascii="Arial" w:hAnsi="Arial"/>
                <w:i/>
                <w:iCs/>
                <w:sz w:val="22"/>
                <w:szCs w:val="22"/>
                <w:shd w:fill="auto" w:val="clear"/>
                <w:lang w:eastAsia="lt-LT"/>
              </w:rPr>
              <w:t xml:space="preserve"> punktas)</w:t>
            </w:r>
          </w:p>
          <w:p>
            <w:pPr>
              <w:pStyle w:val="Normal"/>
              <w:shd w:val="clear" w:color="auto" w:fill="FFFFFF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(pirkimo dokumentų punktai)</w:t>
            </w:r>
          </w:p>
        </w:tc>
      </w:tr>
      <w:tr>
        <w:trPr/>
        <w:tc>
          <w:tcPr>
            <w:tcW w:w="352" w:type="dxa"/>
            <w:tcBorders>
              <w:top w:val="single" w:sz="4" w:space="0" w:color="000000"/>
            </w:tcBorders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cs="Arial" w:ascii="Arial" w:hAnsi="Arial"/>
                <w:sz w:val="22"/>
                <w:szCs w:val="22"/>
                <w:lang w:eastAsia="lt-LT"/>
              </w:rPr>
            </w:r>
          </w:p>
        </w:tc>
        <w:tc>
          <w:tcPr>
            <w:tcW w:w="9573" w:type="dxa"/>
            <w:vMerge w:val="continue"/>
            <w:tcBorders/>
            <w:vAlign w:val="cente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cs="Arial" w:ascii="Arial" w:hAnsi="Arial"/>
                <w:sz w:val="22"/>
                <w:szCs w:val="22"/>
                <w:lang w:eastAsia="lt-LT"/>
              </w:rPr>
            </w:r>
          </w:p>
        </w:tc>
      </w:tr>
      <w:tr>
        <w:trPr/>
        <w:tc>
          <w:tcPr>
            <w:tcW w:w="352" w:type="dxa"/>
            <w:tcBorders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cs="Arial" w:ascii="Arial" w:hAnsi="Arial"/>
                <w:sz w:val="22"/>
                <w:szCs w:val="22"/>
                <w:lang w:eastAsia="lt-LT"/>
              </w:rPr>
            </w:r>
          </w:p>
        </w:tc>
        <w:tc>
          <w:tcPr>
            <w:tcW w:w="9573" w:type="dxa"/>
            <w:vMerge w:val="continue"/>
            <w:tcBorders/>
            <w:vAlign w:val="cente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cs="Arial" w:ascii="Arial" w:hAnsi="Arial"/>
                <w:sz w:val="22"/>
                <w:szCs w:val="22"/>
                <w:lang w:eastAsia="lt-LT"/>
              </w:rPr>
            </w:r>
          </w:p>
        </w:tc>
      </w:tr>
    </w:tbl>
    <w:p>
      <w:pPr>
        <w:pStyle w:val="Normal"/>
        <w:widowControl w:val="false"/>
        <w:suppressAutoHyphens w:val="true"/>
        <w:jc w:val="both"/>
        <w:textAlignment w:val="baseline"/>
        <w:rPr>
          <w:rFonts w:ascii="Arial" w:hAnsi="Arial" w:cs="Arial"/>
          <w:sz w:val="22"/>
          <w:szCs w:val="22"/>
          <w:shd w:fill="008000" w:val="clear"/>
        </w:rPr>
      </w:pPr>
      <w:r>
        <w:rPr>
          <w:rFonts w:cs="Arial" w:ascii="Arial" w:hAnsi="Arial"/>
          <w:sz w:val="22"/>
          <w:szCs w:val="22"/>
          <w:shd w:fill="008000" w:val="clear"/>
        </w:rPr>
      </w:r>
    </w:p>
    <w:p>
      <w:pPr>
        <w:pStyle w:val="Normal"/>
        <w:widowControl w:val="false"/>
        <w:suppressAutoHyphens w:val="true"/>
        <w:jc w:val="both"/>
        <w:textAlignment w:val="baseline"/>
        <w:rPr>
          <w:rFonts w:ascii="Arial" w:hAnsi="Arial" w:cs="Arial"/>
          <w:sz w:val="22"/>
          <w:szCs w:val="22"/>
          <w:shd w:fill="008000" w:val="clear"/>
        </w:rPr>
      </w:pPr>
      <w:r>
        <w:rPr>
          <w:rFonts w:cs="Arial" w:ascii="Arial" w:hAnsi="Arial"/>
          <w:sz w:val="22"/>
          <w:szCs w:val="22"/>
          <w:shd w:fill="008000" w:val="clear"/>
        </w:rPr>
      </w:r>
    </w:p>
    <w:tbl>
      <w:tblPr>
        <w:tblW w:w="992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52"/>
        <w:gridCol w:w="9573"/>
      </w:tblGrid>
      <w:tr>
        <w:trPr/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cs="Arial" w:ascii="Arial" w:hAnsi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3" w:type="dxa"/>
            <w:vMerge w:val="restart"/>
            <w:tcBorders>
              <w:left w:val="single" w:sz="4" w:space="0" w:color="000000"/>
            </w:tcBorders>
          </w:tcPr>
          <w:p>
            <w:pPr>
              <w:pStyle w:val="Normal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cs="Arial" w:ascii="Arial" w:hAnsi="Arial"/>
                <w:sz w:val="22"/>
                <w:szCs w:val="22"/>
                <w:lang w:eastAsia="lt-LT"/>
              </w:rPr>
              <w:t>tiekėjo siūlomos teikti paslaugos nekelia grėsmės nacionaliniam saugumui – vadovaujantis VPĮ 37 straipsnio 9 dalies 2 punktu, paslaugų teikimas nebus vykdomas iš VPĮ 92 straipsnio 14 dalyje numatytame sąraše nurodytų valstybių a</w:t>
            </w:r>
            <w:r>
              <w:rPr>
                <w:rFonts w:cs="Arial" w:ascii="Arial" w:hAnsi="Arial"/>
                <w:sz w:val="22"/>
                <w:szCs w:val="22"/>
                <w:shd w:fill="auto" w:val="clear"/>
                <w:lang w:eastAsia="lt-LT"/>
              </w:rPr>
              <w:t>r teritorijų.</w:t>
            </w:r>
            <w:r>
              <w:rPr>
                <w:rFonts w:cs="Arial" w:ascii="Arial" w:hAnsi="Arial"/>
                <w:sz w:val="22"/>
                <w:szCs w:val="22"/>
                <w:shd w:fill="auto" w:val="clear"/>
              </w:rPr>
              <w:t xml:space="preserve"> </w:t>
            </w:r>
            <w:r>
              <w:rPr>
                <w:rFonts w:cs="Arial" w:ascii="Arial" w:hAnsi="Arial"/>
                <w:i/>
                <w:iCs/>
                <w:sz w:val="22"/>
                <w:szCs w:val="22"/>
                <w:shd w:fill="auto" w:val="clear"/>
                <w:lang w:eastAsia="lt-LT"/>
              </w:rPr>
              <w:t xml:space="preserve">(Skelbiamos apklausos sąlygų </w:t>
            </w:r>
            <w:r>
              <w:rPr>
                <w:rFonts w:cs="Arial" w:ascii="Arial" w:hAnsi="Arial"/>
                <w:i/>
                <w:iCs/>
                <w:sz w:val="22"/>
                <w:szCs w:val="22"/>
                <w:shd w:fill="auto" w:val="clear"/>
                <w:lang w:eastAsia="lt-LT"/>
              </w:rPr>
              <w:t>5</w:t>
            </w:r>
            <w:r>
              <w:rPr>
                <w:rFonts w:cs="Arial" w:ascii="Arial" w:hAnsi="Arial"/>
                <w:i/>
                <w:iCs/>
                <w:sz w:val="22"/>
                <w:szCs w:val="22"/>
                <w:shd w:fill="auto" w:val="clear"/>
                <w:lang w:eastAsia="lt-LT"/>
              </w:rPr>
              <w:t>.</w:t>
            </w:r>
            <w:r>
              <w:rPr>
                <w:rFonts w:cs="Arial" w:ascii="Arial" w:hAnsi="Arial"/>
                <w:i/>
                <w:iCs/>
                <w:sz w:val="22"/>
                <w:szCs w:val="22"/>
                <w:shd w:fill="auto" w:val="clear"/>
                <w:lang w:eastAsia="lt-LT"/>
              </w:rPr>
              <w:t>6</w:t>
            </w:r>
            <w:r>
              <w:rPr>
                <w:rFonts w:cs="Arial" w:ascii="Arial" w:hAnsi="Arial"/>
                <w:i/>
                <w:iCs/>
                <w:sz w:val="22"/>
                <w:szCs w:val="22"/>
                <w:shd w:fill="auto" w:val="clear"/>
                <w:lang w:eastAsia="lt-LT"/>
              </w:rPr>
              <w:t xml:space="preserve"> punktas)</w:t>
            </w:r>
          </w:p>
          <w:p>
            <w:pPr>
              <w:pStyle w:val="Normal"/>
              <w:jc w:val="both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i/>
                <w:sz w:val="18"/>
                <w:szCs w:val="18"/>
                <w:shd w:fill="auto" w:val="clear"/>
              </w:rPr>
              <w:t>(pirkimo dokumentų punktai)</w:t>
            </w:r>
          </w:p>
        </w:tc>
      </w:tr>
      <w:tr>
        <w:trPr/>
        <w:tc>
          <w:tcPr>
            <w:tcW w:w="352" w:type="dxa"/>
            <w:tcBorders>
              <w:top w:val="single" w:sz="4" w:space="0" w:color="000000"/>
            </w:tcBorders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cs="Arial" w:ascii="Arial" w:hAnsi="Arial"/>
                <w:sz w:val="22"/>
                <w:szCs w:val="22"/>
                <w:lang w:eastAsia="lt-LT"/>
              </w:rPr>
            </w:r>
          </w:p>
        </w:tc>
        <w:tc>
          <w:tcPr>
            <w:tcW w:w="9573" w:type="dxa"/>
            <w:vMerge w:val="continue"/>
            <w:tcBorders/>
            <w:vAlign w:val="cente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cs="Arial" w:ascii="Arial" w:hAnsi="Arial"/>
                <w:sz w:val="22"/>
                <w:szCs w:val="22"/>
                <w:lang w:eastAsia="lt-LT"/>
              </w:rPr>
            </w:r>
          </w:p>
        </w:tc>
      </w:tr>
      <w:tr>
        <w:trPr/>
        <w:tc>
          <w:tcPr>
            <w:tcW w:w="352" w:type="dxa"/>
            <w:tcBorders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cs="Arial" w:ascii="Arial" w:hAnsi="Arial"/>
                <w:sz w:val="22"/>
                <w:szCs w:val="22"/>
                <w:lang w:eastAsia="lt-LT"/>
              </w:rPr>
            </w:r>
          </w:p>
        </w:tc>
        <w:tc>
          <w:tcPr>
            <w:tcW w:w="9573" w:type="dxa"/>
            <w:vMerge w:val="continue"/>
            <w:tcBorders/>
            <w:vAlign w:val="cente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cs="Arial" w:ascii="Arial" w:hAnsi="Arial"/>
                <w:sz w:val="22"/>
                <w:szCs w:val="22"/>
                <w:lang w:eastAsia="lt-LT"/>
              </w:rPr>
            </w:r>
          </w:p>
        </w:tc>
      </w:tr>
    </w:tbl>
    <w:p>
      <w:pPr>
        <w:pStyle w:val="Normal"/>
        <w:shd w:val="clear" w:color="auto" w:fill="FFFFFF"/>
        <w:rPr>
          <w:rFonts w:ascii="Arial" w:hAnsi="Arial" w:cs="Arial"/>
          <w:i/>
          <w:i/>
          <w:sz w:val="22"/>
          <w:szCs w:val="22"/>
        </w:rPr>
      </w:pPr>
      <w:r>
        <w:rPr>
          <w:rFonts w:cs="Arial" w:ascii="Arial" w:hAnsi="Arial"/>
          <w:i/>
          <w:sz w:val="22"/>
          <w:szCs w:val="22"/>
        </w:rPr>
      </w:r>
    </w:p>
    <w:p>
      <w:pPr>
        <w:pStyle w:val="Normal"/>
        <w:shd w:val="clear" w:color="auto" w:fill="FFFFFF"/>
        <w:rPr>
          <w:rFonts w:ascii="Arial" w:hAnsi="Arial" w:cs="Arial"/>
          <w:i/>
          <w:i/>
          <w:sz w:val="22"/>
          <w:szCs w:val="22"/>
        </w:rPr>
      </w:pPr>
      <w:r>
        <w:rPr>
          <w:rFonts w:cs="Arial" w:ascii="Arial" w:hAnsi="Arial"/>
          <w:i/>
          <w:sz w:val="22"/>
          <w:szCs w:val="22"/>
        </w:rPr>
      </w:r>
    </w:p>
    <w:tbl>
      <w:tblPr>
        <w:tblW w:w="992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52"/>
        <w:gridCol w:w="9573"/>
      </w:tblGrid>
      <w:tr>
        <w:trPr/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cs="Arial" w:ascii="Arial" w:hAnsi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3" w:type="dxa"/>
            <w:vMerge w:val="restart"/>
            <w:tcBorders>
              <w:left w:val="single" w:sz="4" w:space="0" w:color="000000"/>
            </w:tcBorders>
          </w:tcPr>
          <w:p>
            <w:pPr>
              <w:pStyle w:val="Normal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>
              <w:rPr>
                <w:rFonts w:cs="Arial" w:ascii="Arial" w:hAnsi="Arial"/>
                <w:color w:val="000000"/>
                <w:sz w:val="22"/>
                <w:szCs w:val="22"/>
              </w:rPr>
              <w:t xml:space="preserve"> jo subtiekėjai ar ūkio subjektai, kurių pajėgumais remiamasi ar juos kontroliuojantys asmenys nėra registr</w:t>
            </w:r>
            <w:r>
              <w:rPr>
                <w:rFonts w:cs="Arial" w:ascii="Arial" w:hAnsi="Arial"/>
                <w:color w:val="000000"/>
                <w:sz w:val="22"/>
                <w:szCs w:val="22"/>
                <w:shd w:fill="auto" w:val="clear"/>
              </w:rPr>
              <w:t xml:space="preserve">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rFonts w:cs="Arial" w:ascii="Arial" w:hAnsi="Arial"/>
                <w:i/>
                <w:iCs/>
                <w:sz w:val="22"/>
                <w:szCs w:val="22"/>
                <w:shd w:fill="auto" w:val="clear"/>
                <w:lang w:eastAsia="lt-LT"/>
              </w:rPr>
              <w:t xml:space="preserve">(Skelbiamos apklausos sąlygų </w:t>
            </w:r>
            <w:r>
              <w:rPr>
                <w:rFonts w:cs="Arial" w:ascii="Arial" w:hAnsi="Arial"/>
                <w:i/>
                <w:iCs/>
                <w:sz w:val="22"/>
                <w:szCs w:val="22"/>
                <w:shd w:fill="auto" w:val="clear"/>
                <w:lang w:eastAsia="lt-LT"/>
              </w:rPr>
              <w:t>5</w:t>
            </w:r>
            <w:r>
              <w:rPr>
                <w:rFonts w:cs="Arial" w:ascii="Arial" w:hAnsi="Arial"/>
                <w:i/>
                <w:iCs/>
                <w:sz w:val="22"/>
                <w:szCs w:val="22"/>
                <w:shd w:fill="auto" w:val="clear"/>
                <w:lang w:eastAsia="lt-LT"/>
              </w:rPr>
              <w:t>.</w:t>
            </w:r>
            <w:r>
              <w:rPr>
                <w:rFonts w:cs="Arial" w:ascii="Arial" w:hAnsi="Arial"/>
                <w:i/>
                <w:iCs/>
                <w:sz w:val="22"/>
                <w:szCs w:val="22"/>
                <w:shd w:fill="auto" w:val="clear"/>
                <w:lang w:eastAsia="lt-LT"/>
              </w:rPr>
              <w:t>7</w:t>
            </w:r>
            <w:r>
              <w:rPr>
                <w:rFonts w:cs="Arial" w:ascii="Arial" w:hAnsi="Arial"/>
                <w:i/>
                <w:iCs/>
                <w:sz w:val="22"/>
                <w:szCs w:val="22"/>
                <w:shd w:fill="auto" w:val="clear"/>
                <w:lang w:eastAsia="lt-LT"/>
              </w:rPr>
              <w:t xml:space="preserve"> punktas</w:t>
            </w:r>
            <w:r>
              <w:rPr>
                <w:rFonts w:cs="Arial" w:ascii="Arial" w:hAnsi="Arial"/>
                <w:i/>
                <w:iCs/>
                <w:sz w:val="22"/>
                <w:szCs w:val="22"/>
                <w:shd w:fill="C2D69B" w:val="clear"/>
                <w:lang w:eastAsia="lt-LT"/>
              </w:rPr>
              <w:t>)</w:t>
            </w:r>
          </w:p>
        </w:tc>
      </w:tr>
      <w:tr>
        <w:trPr/>
        <w:tc>
          <w:tcPr>
            <w:tcW w:w="352" w:type="dxa"/>
            <w:tcBorders>
              <w:top w:val="single" w:sz="4" w:space="0" w:color="000000"/>
            </w:tcBorders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cs="Arial" w:ascii="Arial" w:hAnsi="Arial"/>
                <w:sz w:val="22"/>
                <w:szCs w:val="22"/>
                <w:lang w:eastAsia="lt-LT"/>
              </w:rPr>
            </w:r>
          </w:p>
        </w:tc>
        <w:tc>
          <w:tcPr>
            <w:tcW w:w="9573" w:type="dxa"/>
            <w:vMerge w:val="continue"/>
            <w:tcBorders/>
            <w:vAlign w:val="cente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cs="Arial" w:ascii="Arial" w:hAnsi="Arial"/>
                <w:sz w:val="22"/>
                <w:szCs w:val="22"/>
                <w:lang w:eastAsia="lt-LT"/>
              </w:rPr>
            </w:r>
          </w:p>
        </w:tc>
      </w:tr>
      <w:tr>
        <w:trPr/>
        <w:tc>
          <w:tcPr>
            <w:tcW w:w="352" w:type="dxa"/>
            <w:tcBorders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cs="Arial" w:ascii="Arial" w:hAnsi="Arial"/>
                <w:sz w:val="22"/>
                <w:szCs w:val="22"/>
                <w:lang w:eastAsia="lt-LT"/>
              </w:rPr>
            </w:r>
          </w:p>
        </w:tc>
        <w:tc>
          <w:tcPr>
            <w:tcW w:w="9573" w:type="dxa"/>
            <w:vMerge w:val="continue"/>
            <w:tcBorders/>
            <w:vAlign w:val="cente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cs="Arial" w:ascii="Arial" w:hAnsi="Arial"/>
                <w:sz w:val="22"/>
                <w:szCs w:val="22"/>
                <w:lang w:eastAsia="lt-LT"/>
              </w:rPr>
            </w:r>
          </w:p>
        </w:tc>
      </w:tr>
    </w:tbl>
    <w:p>
      <w:pPr>
        <w:pStyle w:val="Normal"/>
        <w:shd w:val="clear" w:color="auto" w:fill="FFFFFF"/>
        <w:ind w:firstLine="426"/>
        <w:rPr>
          <w:rFonts w:ascii="Arial" w:hAnsi="Arial" w:cs="Arial"/>
          <w:i/>
          <w:i/>
          <w:sz w:val="18"/>
          <w:szCs w:val="18"/>
        </w:rPr>
      </w:pPr>
      <w:r>
        <w:rPr>
          <w:rFonts w:cs="Arial" w:ascii="Arial" w:hAnsi="Arial"/>
          <w:i/>
          <w:sz w:val="18"/>
          <w:szCs w:val="18"/>
        </w:rPr>
        <w:t>(pirkimo dokumentų punktai)</w:t>
      </w:r>
    </w:p>
    <w:p>
      <w:pPr>
        <w:pStyle w:val="Normal"/>
        <w:shd w:val="clear" w:color="auto" w:fill="FFFFFF"/>
        <w:ind w:firstLine="72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hd w:val="clear" w:color="auto" w:fill="FFFFFF"/>
        <w:ind w:firstLine="72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hd w:val="clear" w:color="auto" w:fill="FFFFFF"/>
        <w:ind w:firstLine="72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Patvirtinu, kad šie duomenys yra teisingi ir aktualūs pasiūlymo pateikimo dieną.</w:t>
      </w:r>
    </w:p>
    <w:p>
      <w:pPr>
        <w:pStyle w:val="Normal"/>
        <w:shd w:val="clear" w:color="auto" w:fill="FFFFFF"/>
        <w:ind w:firstLine="72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Suprantu, kad vadovaudamasi VPĮ 39 straipsnio 4 dalimi,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>
      <w:pPr>
        <w:pStyle w:val="Normal"/>
        <w:widowControl w:val="false"/>
        <w:shd w:val="clear" w:color="auto" w:fill="FFFFFF"/>
        <w:suppressAutoHyphens w:val="true"/>
        <w:jc w:val="both"/>
        <w:textAlignment w:val="baseline"/>
        <w:rPr>
          <w:rFonts w:ascii="Arial" w:hAnsi="Arial" w:cs="Arial"/>
          <w:color w:val="000000"/>
          <w:sz w:val="22"/>
          <w:szCs w:val="22"/>
          <w:shd w:fill="00FF00" w:val="clear"/>
        </w:rPr>
      </w:pPr>
      <w:r>
        <w:rPr>
          <w:rFonts w:cs="Arial" w:ascii="Arial" w:hAnsi="Arial"/>
          <w:color w:val="000000"/>
          <w:sz w:val="22"/>
          <w:szCs w:val="22"/>
          <w:shd w:fill="00FF00" w:val="clear"/>
        </w:rPr>
      </w:r>
    </w:p>
    <w:p>
      <w:pPr>
        <w:pStyle w:val="Normal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>
      <w:pPr>
        <w:pStyle w:val="Normal"/>
        <w:widowControl w:val="false"/>
        <w:suppressAutoHyphens w:val="true"/>
        <w:textAlignment w:val="baseline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widowControl w:val="false"/>
        <w:suppressAutoHyphens w:val="true"/>
        <w:jc w:val="center"/>
        <w:textAlignment w:val="baseline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widowControl w:val="false"/>
        <w:suppressAutoHyphens w:val="true"/>
        <w:ind w:firstLine="471"/>
        <w:textAlignment w:val="baseline"/>
        <w:rPr>
          <w:rFonts w:ascii="Arial" w:hAnsi="Arial" w:eastAsia="Calibri" w:cs="Arial"/>
          <w:sz w:val="22"/>
          <w:szCs w:val="22"/>
        </w:rPr>
      </w:pPr>
      <w:r>
        <w:rPr>
          <w:rFonts w:eastAsia="Calibri" w:cs="Arial" w:ascii="Arial" w:hAnsi="Arial"/>
          <w:sz w:val="22"/>
          <w:szCs w:val="22"/>
        </w:rPr>
        <w:t>____________________</w:t>
      </w:r>
      <w:r>
        <w:rPr>
          <w:rFonts w:eastAsia="Calibri" w:cs="Arial" w:ascii="Arial" w:hAnsi="Arial"/>
          <w:i/>
          <w:iCs/>
          <w:sz w:val="22"/>
          <w:szCs w:val="22"/>
        </w:rPr>
        <w:t xml:space="preserve">                  </w:t>
      </w:r>
      <w:r>
        <w:rPr>
          <w:rFonts w:eastAsia="Calibri" w:cs="Arial" w:ascii="Arial" w:hAnsi="Arial"/>
          <w:sz w:val="22"/>
          <w:szCs w:val="22"/>
        </w:rPr>
        <w:t>____________________</w:t>
        <w:tab/>
        <w:t xml:space="preserve">             ___________________</w:t>
      </w:r>
    </w:p>
    <w:p>
      <w:pPr>
        <w:pStyle w:val="Normal"/>
        <w:widowControl w:val="false"/>
        <w:suppressAutoHyphens w:val="true"/>
        <w:ind w:firstLine="471"/>
        <w:jc w:val="center"/>
        <w:textAlignment w:val="baseline"/>
        <w:rPr>
          <w:rFonts w:ascii="Arial" w:hAnsi="Arial" w:cs="Arial"/>
          <w:sz w:val="18"/>
          <w:szCs w:val="18"/>
        </w:rPr>
      </w:pPr>
      <w:r>
        <w:rPr>
          <w:rFonts w:eastAsia="Calibri" w:cs="Arial" w:ascii="Arial" w:hAnsi="Arial"/>
          <w:i/>
          <w:iCs/>
          <w:sz w:val="18"/>
          <w:szCs w:val="18"/>
        </w:rPr>
        <w:t>(pareigos)                                                  (parašas)                                                 (vardas ir pavardė)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2240" w:h="15840"/>
      <w:pgMar w:left="1276" w:right="567" w:gutter="0" w:header="567" w:top="709" w:footer="567" w:bottom="851"/>
      <w:pgNumType w:fmt="decimal"/>
      <w:formProt w:val="false"/>
      <w:titlePg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highlight w:val="none"/>
        <w:shd w:fill="auto" w:val="clear"/>
      </w:rPr>
    </w:pPr>
    <w:r>
      <w:rPr>
        <w:rFonts w:cs="Arial" w:ascii="Arial" w:hAnsi="Arial"/>
        <w:sz w:val="22"/>
        <w:szCs w:val="22"/>
        <w:shd w:fill="auto" w:val="clear"/>
      </w:rPr>
      <w:t xml:space="preserve">Skelbiamos apklausos 8 priedas </w:t>
    </w:r>
  </w:p>
  <w:p>
    <w:pPr>
      <w:pStyle w:val="Header"/>
      <w:jc w:val="right"/>
      <w:rPr>
        <w:rFonts w:ascii="Arial" w:hAnsi="Arial" w:cs="Arial"/>
        <w:sz w:val="22"/>
        <w:szCs w:val="22"/>
      </w:rPr>
    </w:pPr>
    <w:r>
      <w:rPr>
        <w:rFonts w:cs="Arial" w:ascii="Arial" w:hAnsi="Arial"/>
        <w:sz w:val="22"/>
        <w:szCs w:val="22"/>
      </w:rPr>
      <w:t>„</w:t>
    </w:r>
    <w:r>
      <w:rPr>
        <w:rFonts w:cs="Arial" w:ascii="Arial" w:hAnsi="Arial"/>
        <w:sz w:val="22"/>
        <w:szCs w:val="22"/>
      </w:rPr>
      <w:t>Nacionalinio saugumo reikalavimų atitikties deklaracija“</w:t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doNotHyphenateCaps/>
  <w:hyphenationZone w:val="396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lt-LT" w:eastAsia="ja-JP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 w:val="24"/>
        <w:lang w:val="lt-LT" w:eastAsia="en-US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lt-L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tratsDiagrama" w:customStyle="1">
    <w:name w:val="Antraštės Diagrama"/>
    <w:basedOn w:val="DefaultParagraphFont"/>
    <w:qFormat/>
    <w:rsid w:val="008d5d0b"/>
    <w:rPr/>
  </w:style>
  <w:style w:type="character" w:styleId="PoratDiagrama" w:customStyle="1">
    <w:name w:val="Poraštė Diagrama"/>
    <w:basedOn w:val="DefaultParagraphFont"/>
    <w:qFormat/>
    <w:rsid w:val="008d5d0b"/>
    <w:rPr/>
  </w:style>
  <w:style w:type="paragraph" w:styleId="Antrat">
    <w:name w:val="Antraštė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Rodykl">
    <w:name w:val="Rodyklė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AntratsDiagrama"/>
    <w:unhideWhenUsed/>
    <w:rsid w:val="008d5d0b"/>
    <w:pPr>
      <w:tabs>
        <w:tab w:val="clear" w:pos="720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link w:val="PoratDiagrama"/>
    <w:unhideWhenUsed/>
    <w:rsid w:val="008d5d0b"/>
    <w:pPr>
      <w:tabs>
        <w:tab w:val="clear" w:pos="720"/>
        <w:tab w:val="center" w:pos="4819" w:leader="none"/>
        <w:tab w:val="right" w:pos="9638" w:leader="none"/>
      </w:tabs>
    </w:pPr>
    <w:rPr/>
  </w:style>
  <w:style w:type="paragraph" w:styleId="Revision">
    <w:name w:val="Revision"/>
    <w:semiHidden/>
    <w:qFormat/>
    <w:rsid w:val="005713d1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lt-LT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prastojilente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12" Type="http://schemas.openxmlformats.org/officeDocument/2006/relationships/customXml" Target="../customXml/item2.xml"/><Relationship Id="rId13" Type="http://schemas.openxmlformats.org/officeDocument/2006/relationships/customXml" Target="../customXml/item3.xml"/><Relationship Id="rId14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xmlns:r="http://schemas.openxmlformats.org/officeDocument/2006/relationships" name="„Office“ tema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LibreOffice/24.8.0.3$Windows_X86_64 LibreOffice_project/0bdf1299c94fe897b119f97f3c613e9dca6be583</Application>
  <AppVersion>15.0000</AppVersion>
  <Pages>2</Pages>
  <Words>331</Words>
  <Characters>2534</Characters>
  <CharactersWithSpaces>2978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2025-08-13T09:56:00Z</dcterms:created>
  <dc:creator>Neringa Kaktavičiūtė-Mickienė | VMU</dc:creator>
  <dc:description/>
  <dc:language>lt-LT</dc:language>
  <cp:lastModifiedBy/>
  <cp:lastPrinted>2017-06-22T06:38:00Z</cp:lastPrinted>
  <dcterms:modified xsi:type="dcterms:W3CDTF">2025-12-09T11:34:29Z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